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E39DF" w14:textId="7F3695F1" w:rsidR="00A11CEA" w:rsidRPr="00A11CEA" w:rsidRDefault="00A11CEA" w:rsidP="00A11C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</w:rPr>
      </w:pPr>
      <w:bookmarkStart w:id="0" w:name="_GoBack"/>
      <w:bookmarkEnd w:id="0"/>
      <w:r w:rsidRPr="00A11CEA">
        <w:rPr>
          <w:rFonts w:ascii="Calibri" w:hAnsi="Calibri" w:cs="Calibri"/>
          <w:b/>
          <w:bCs/>
          <w:color w:val="201F1E"/>
        </w:rPr>
        <w:t xml:space="preserve">2020 </w:t>
      </w:r>
      <w:r w:rsidRPr="00A11CEA">
        <w:rPr>
          <w:rFonts w:ascii="Calibri" w:hAnsi="Calibri" w:cs="Calibri"/>
          <w:b/>
          <w:bCs/>
          <w:color w:val="201F1E"/>
          <w:shd w:val="clear" w:color="auto" w:fill="FFFFFF"/>
        </w:rPr>
        <w:t>Henry Sweet Society colloquium</w:t>
      </w:r>
      <w:r>
        <w:rPr>
          <w:rFonts w:ascii="Calibri" w:hAnsi="Calibri" w:cs="Calibri"/>
          <w:b/>
          <w:bCs/>
          <w:color w:val="201F1E"/>
          <w:shd w:val="clear" w:color="auto" w:fill="FFFFFF"/>
        </w:rPr>
        <w:t xml:space="preserve"> – Friday 23</w:t>
      </w:r>
      <w:r w:rsidRPr="00A11CEA">
        <w:rPr>
          <w:rFonts w:ascii="Calibri" w:hAnsi="Calibri" w:cs="Calibri"/>
          <w:b/>
          <w:bCs/>
          <w:color w:val="201F1E"/>
          <w:shd w:val="clear" w:color="auto" w:fill="FFFFFF"/>
          <w:vertAlign w:val="superscript"/>
        </w:rPr>
        <w:t>rd</w:t>
      </w:r>
      <w:r>
        <w:rPr>
          <w:rFonts w:ascii="Calibri" w:hAnsi="Calibri" w:cs="Calibri"/>
          <w:b/>
          <w:bCs/>
          <w:color w:val="201F1E"/>
          <w:shd w:val="clear" w:color="auto" w:fill="FFFFFF"/>
        </w:rPr>
        <w:t xml:space="preserve"> October 2020</w:t>
      </w:r>
    </w:p>
    <w:p w14:paraId="7DC0F2C9" w14:textId="77777777" w:rsidR="00A11CEA" w:rsidRPr="00A11CEA" w:rsidRDefault="00A11CEA" w:rsidP="00A11C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  <w:u w:val="single"/>
        </w:rPr>
      </w:pPr>
    </w:p>
    <w:p w14:paraId="50A11107" w14:textId="62ACF0C9" w:rsidR="00A11CEA" w:rsidRDefault="00A11CEA" w:rsidP="00A11C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  <w:u w:val="single"/>
        </w:rPr>
        <w:t>Provisional timetable</w:t>
      </w:r>
    </w:p>
    <w:p w14:paraId="4E171AF3" w14:textId="77777777" w:rsidR="00A11CEA" w:rsidRDefault="00A11CEA" w:rsidP="00A11C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771BB36" w14:textId="77777777" w:rsidR="00A11CEA" w:rsidRDefault="00A11CEA" w:rsidP="00A11CEA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1200</w:t>
      </w:r>
      <w:r>
        <w:rPr>
          <w:rFonts w:ascii="Calibri" w:hAnsi="Calibri" w:cs="Calibri"/>
          <w:color w:val="201F1E"/>
          <w:sz w:val="22"/>
          <w:szCs w:val="22"/>
        </w:rPr>
        <w:t>      </w:t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it-IT"/>
        </w:rPr>
        <w:t>High-Prestige and Low-Prestige Languages in 19</w:t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vertAlign w:val="superscript"/>
          <w:lang w:val="it-IT"/>
        </w:rPr>
        <w:t>th</w:t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it-IT"/>
        </w:rPr>
        <w:t>-Century Comparative Philology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it-IT"/>
        </w:rPr>
        <w:t>(</w:t>
      </w:r>
      <w:r>
        <w:rPr>
          <w:rFonts w:ascii="Calibri" w:hAnsi="Calibri" w:cs="Calibri"/>
          <w:i/>
          <w:iCs/>
          <w:color w:val="201F1E"/>
          <w:sz w:val="22"/>
          <w:szCs w:val="22"/>
          <w:bdr w:val="none" w:sz="0" w:space="0" w:color="auto" w:frame="1"/>
          <w:lang w:val="it-IT"/>
        </w:rPr>
        <w:t>Floris Solleveld</w:t>
      </w:r>
      <w:r>
        <w:rPr>
          <w:rStyle w:val="xrichiamoallanotaapidipagina"/>
          <w:rFonts w:ascii="Calibri" w:hAnsi="Calibri" w:cs="Calibri"/>
          <w:color w:val="201F1E"/>
          <w:sz w:val="22"/>
          <w:szCs w:val="22"/>
          <w:bdr w:val="none" w:sz="0" w:space="0" w:color="auto" w:frame="1"/>
          <w:vertAlign w:val="subscript"/>
          <w:lang w:val="it-IT"/>
        </w:rPr>
        <w:t>,</w:t>
      </w:r>
      <w:r>
        <w:rPr>
          <w:rStyle w:val="xrichiamoallanotaapidipagina"/>
          <w:rFonts w:ascii="Calibri" w:hAnsi="Calibri" w:cs="Calibri"/>
          <w:color w:val="201F1E"/>
          <w:sz w:val="22"/>
          <w:szCs w:val="22"/>
          <w:bdr w:val="none" w:sz="0" w:space="0" w:color="auto" w:frame="1"/>
          <w:vertAlign w:val="superscript"/>
          <w:lang w:val="it-IT"/>
        </w:rPr>
        <w:t>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it-IT"/>
        </w:rPr>
        <w:t>KU Leuven, BELGIUM)</w:t>
      </w:r>
    </w:p>
    <w:p w14:paraId="1127E5C8" w14:textId="77777777" w:rsidR="00A11CEA" w:rsidRDefault="00A11CEA" w:rsidP="00A11CEA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 </w:t>
      </w:r>
    </w:p>
    <w:p w14:paraId="42A6D0FE" w14:textId="77777777" w:rsidR="00A11CEA" w:rsidRDefault="00A11CEA" w:rsidP="00A11CEA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1230</w:t>
      </w:r>
      <w:r>
        <w:rPr>
          <w:rFonts w:ascii="Calibri" w:hAnsi="Calibri" w:cs="Calibri"/>
          <w:color w:val="201F1E"/>
          <w:sz w:val="22"/>
          <w:szCs w:val="22"/>
        </w:rPr>
        <w:t>      </w:t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it-IT"/>
        </w:rPr>
        <w:t>Dialogues and Sentences in 19th-Century Multilingual Conversation Guides: Filiation, Updating and Innovation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it-IT"/>
        </w:rPr>
        <w:t>(</w:t>
      </w:r>
      <w:r>
        <w:rPr>
          <w:rFonts w:ascii="Calibri" w:hAnsi="Calibri" w:cs="Calibri"/>
          <w:i/>
          <w:iCs/>
          <w:color w:val="201F1E"/>
          <w:sz w:val="22"/>
          <w:szCs w:val="22"/>
          <w:bdr w:val="none" w:sz="0" w:space="0" w:color="auto" w:frame="1"/>
          <w:lang w:val="it-IT"/>
        </w:rPr>
        <w:t>Monica Lupetti</w:t>
      </w:r>
      <w:r>
        <w:rPr>
          <w:rStyle w:val="xrichiamoallanotaapidipagina"/>
          <w:rFonts w:ascii="Calibri" w:hAnsi="Calibri" w:cs="Calibri"/>
          <w:i/>
          <w:iCs/>
          <w:color w:val="201F1E"/>
          <w:sz w:val="22"/>
          <w:szCs w:val="22"/>
          <w:bdr w:val="none" w:sz="0" w:space="0" w:color="auto" w:frame="1"/>
          <w:vertAlign w:val="superscript"/>
          <w:lang w:val="it-IT"/>
        </w:rPr>
        <w:t> </w:t>
      </w:r>
      <w:r>
        <w:rPr>
          <w:rFonts w:ascii="Calibri" w:hAnsi="Calibri" w:cs="Calibri"/>
          <w:i/>
          <w:iCs/>
          <w:color w:val="201F1E"/>
          <w:sz w:val="22"/>
          <w:szCs w:val="22"/>
          <w:bdr w:val="none" w:sz="0" w:space="0" w:color="auto" w:frame="1"/>
          <w:lang w:val="it-IT"/>
        </w:rPr>
        <w:t>&amp; Marco E.L. Guidi</w:t>
      </w:r>
      <w:r>
        <w:rPr>
          <w:rStyle w:val="xrichiamoallanotaapidipagina"/>
          <w:rFonts w:ascii="Calibri" w:hAnsi="Calibri" w:cs="Calibri"/>
          <w:color w:val="201F1E"/>
          <w:sz w:val="22"/>
          <w:szCs w:val="22"/>
          <w:bdr w:val="none" w:sz="0" w:space="0" w:color="auto" w:frame="1"/>
          <w:vertAlign w:val="subscript"/>
          <w:lang w:val="it-IT"/>
        </w:rPr>
        <w:t>,</w:t>
      </w:r>
      <w:r>
        <w:rPr>
          <w:rStyle w:val="xrichiamoallanotaapidipagina"/>
          <w:rFonts w:ascii="Calibri" w:hAnsi="Calibri" w:cs="Calibri"/>
          <w:color w:val="201F1E"/>
          <w:sz w:val="22"/>
          <w:szCs w:val="22"/>
          <w:bdr w:val="none" w:sz="0" w:space="0" w:color="auto" w:frame="1"/>
          <w:vertAlign w:val="superscript"/>
          <w:lang w:val="it-IT"/>
        </w:rPr>
        <w:t>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it-IT"/>
        </w:rPr>
        <w:t>Università di Pisa, ITALY)</w:t>
      </w:r>
    </w:p>
    <w:p w14:paraId="14AC87FA" w14:textId="77777777" w:rsidR="00A11CEA" w:rsidRDefault="00A11CEA" w:rsidP="00A11CEA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9E94448" w14:textId="77777777" w:rsidR="00A11CEA" w:rsidRDefault="00A11CEA" w:rsidP="00A11CEA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1300      The Confessional Sciences: Scientific Lexicography and Sexology in the </w:t>
      </w: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Oxford English Dictionary</w:t>
      </w:r>
      <w:r>
        <w:rPr>
          <w:rFonts w:ascii="Calibri" w:hAnsi="Calibri" w:cs="Calibri"/>
          <w:color w:val="201F1E"/>
          <w:sz w:val="22"/>
          <w:szCs w:val="22"/>
        </w:rPr>
        <w:t> (</w:t>
      </w:r>
      <w:r>
        <w:rPr>
          <w:rFonts w:ascii="Calibri" w:hAnsi="Calibri" w:cs="Calibri"/>
          <w:i/>
          <w:iCs/>
          <w:color w:val="201F1E"/>
          <w:sz w:val="22"/>
          <w:szCs w:val="22"/>
        </w:rPr>
        <w:t>Stephen Turton</w:t>
      </w:r>
      <w:r>
        <w:rPr>
          <w:rFonts w:ascii="Calibri" w:hAnsi="Calibri" w:cs="Calibri"/>
          <w:color w:val="201F1E"/>
          <w:sz w:val="22"/>
          <w:szCs w:val="22"/>
        </w:rPr>
        <w:t>, University of Oxford, UK)</w:t>
      </w:r>
    </w:p>
    <w:p w14:paraId="44ED5C6B" w14:textId="77777777" w:rsidR="00A11CEA" w:rsidRDefault="00A11CEA" w:rsidP="00A11CEA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0FF3BAD" w14:textId="77777777" w:rsidR="00A11CEA" w:rsidRDefault="00A11CEA" w:rsidP="00A11CEA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1330</w:t>
      </w:r>
      <w:r>
        <w:rPr>
          <w:rFonts w:ascii="Calibri" w:hAnsi="Calibri" w:cs="Calibri"/>
          <w:color w:val="201F1E"/>
          <w:sz w:val="22"/>
          <w:szCs w:val="22"/>
        </w:rPr>
        <w:t>      Lunch break</w:t>
      </w:r>
    </w:p>
    <w:p w14:paraId="3AA14EA3" w14:textId="77777777" w:rsidR="00A11CEA" w:rsidRDefault="00A11CEA" w:rsidP="00A11CEA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it-IT"/>
        </w:rPr>
        <w:t> </w:t>
      </w:r>
    </w:p>
    <w:p w14:paraId="5952A78B" w14:textId="1EA6798F" w:rsidR="00A11CEA" w:rsidRDefault="00A11CEA" w:rsidP="00A11CEA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it-IT"/>
        </w:rPr>
        <w:t>1400      The Leslie Seiffert Lecture</w:t>
      </w:r>
      <w:r w:rsidR="001A378C"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it-IT"/>
        </w:rPr>
        <w:t xml:space="preserve"> – </w:t>
      </w:r>
      <w:r w:rsidR="001A378C" w:rsidRPr="001A378C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Colonial knowledge, postcolonial legacies: Grierson’s </w:t>
      </w:r>
      <w:r w:rsidR="001A378C" w:rsidRPr="001A378C">
        <w:rPr>
          <w:rFonts w:ascii="Calibri" w:hAnsi="Calibri" w:cs="Calibri"/>
          <w:b/>
          <w:bCs/>
          <w:i/>
          <w:iCs/>
          <w:color w:val="201F1E"/>
          <w:sz w:val="22"/>
          <w:szCs w:val="22"/>
          <w:shd w:val="clear" w:color="auto" w:fill="FFFFFF"/>
        </w:rPr>
        <w:t>Linguistic Survey of India</w:t>
      </w:r>
      <w:r w:rsidR="001A378C" w:rsidRPr="001A378C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 1903-1928</w:t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it-IT"/>
        </w:rPr>
        <w:t>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it-IT"/>
        </w:rPr>
        <w:t>(</w:t>
      </w:r>
      <w:r>
        <w:rPr>
          <w:rFonts w:ascii="Calibri" w:hAnsi="Calibri" w:cs="Calibri"/>
          <w:i/>
          <w:iCs/>
          <w:color w:val="201F1E"/>
          <w:sz w:val="22"/>
          <w:szCs w:val="22"/>
          <w:bdr w:val="none" w:sz="0" w:space="0" w:color="auto" w:frame="1"/>
          <w:lang w:val="it-IT"/>
        </w:rPr>
        <w:t>Prof. Javed Majeed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it-IT"/>
        </w:rPr>
        <w:t>, King’s College London, UK)</w:t>
      </w:r>
    </w:p>
    <w:p w14:paraId="52F261A7" w14:textId="77777777" w:rsidR="00A11CEA" w:rsidRDefault="00A11CEA" w:rsidP="00A11CEA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it-IT"/>
        </w:rPr>
        <w:t> </w:t>
      </w:r>
    </w:p>
    <w:p w14:paraId="37991B8F" w14:textId="77777777" w:rsidR="00A11CEA" w:rsidRDefault="00A11CEA" w:rsidP="00A11CEA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it-IT"/>
        </w:rPr>
        <w:t>1430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it-IT"/>
        </w:rPr>
        <w:t>      Annual General Meeting of the Henry Sweet Society</w:t>
      </w:r>
    </w:p>
    <w:p w14:paraId="07C31944" w14:textId="77777777" w:rsidR="00A11CEA" w:rsidRDefault="00A11CEA" w:rsidP="00A11C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2E6D740" w14:textId="77777777" w:rsidR="00741961" w:rsidRDefault="00741961"/>
    <w:sectPr w:rsidR="00741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EA"/>
    <w:rsid w:val="001A378C"/>
    <w:rsid w:val="00257646"/>
    <w:rsid w:val="00741961"/>
    <w:rsid w:val="00A11CEA"/>
    <w:rsid w:val="00C40950"/>
    <w:rsid w:val="00CA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037C4"/>
  <w15:chartTrackingRefBased/>
  <w15:docId w15:val="{E26F5BED-F71A-463F-AA0C-397C294C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1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richiamoallanotaapidipagina">
    <w:name w:val="x_richiamoallanotaapidipagina"/>
    <w:basedOn w:val="DefaultParagraphFont"/>
    <w:rsid w:val="00A11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573F99DE79145B2C4B20841E12603" ma:contentTypeVersion="13" ma:contentTypeDescription="Create a new document." ma:contentTypeScope="" ma:versionID="af9c297b47771f3e2643e463edbbf78c">
  <xsd:schema xmlns:xsd="http://www.w3.org/2001/XMLSchema" xmlns:xs="http://www.w3.org/2001/XMLSchema" xmlns:p="http://schemas.microsoft.com/office/2006/metadata/properties" xmlns:ns3="0c1e910d-4918-42f1-af2c-ed1101d63abc" xmlns:ns4="786e620f-b1da-4f59-878c-ef7546d25bf1" targetNamespace="http://schemas.microsoft.com/office/2006/metadata/properties" ma:root="true" ma:fieldsID="d9eb88b80728c6408810ba408e661db7" ns3:_="" ns4:_="">
    <xsd:import namespace="0c1e910d-4918-42f1-af2c-ed1101d63abc"/>
    <xsd:import namespace="786e620f-b1da-4f59-878c-ef7546d25b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e910d-4918-42f1-af2c-ed1101d63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e620f-b1da-4f59-878c-ef7546d25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DF8D1-A686-4BD3-83B2-41DC269BD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e910d-4918-42f1-af2c-ed1101d63abc"/>
    <ds:schemaRef ds:uri="786e620f-b1da-4f59-878c-ef7546d25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4C113-A997-4DF5-8B54-864B61882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A86720-7F7A-4ECA-A6E9-FDFE71D026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695</Characters>
  <Application>Microsoft Office Word</Application>
  <DocSecurity>0</DocSecurity>
  <Lines>9</Lines>
  <Paragraphs>1</Paragraphs>
  <ScaleCrop>false</ScaleCrop>
  <Company>University of Nottingham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Humphries</dc:creator>
  <cp:keywords/>
  <dc:description/>
  <cp:lastModifiedBy>Emma Humphries</cp:lastModifiedBy>
  <cp:revision>3</cp:revision>
  <dcterms:created xsi:type="dcterms:W3CDTF">2020-09-14T07:47:00Z</dcterms:created>
  <dcterms:modified xsi:type="dcterms:W3CDTF">2021-01-12T11:42:00Z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0x010100F57573F99DE79145B2C4B20841E12603</vt:lpwstr>
  </property>
</Properties>
</file>